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B6E" w:rsidRPr="00D87B6E" w:rsidRDefault="00D87B6E" w:rsidP="00D87B6E">
      <w:pPr>
        <w:spacing w:before="100" w:beforeAutospacing="1" w:after="100" w:afterAutospacing="1" w:line="240" w:lineRule="auto"/>
        <w:jc w:val="center"/>
        <w:textAlignment w:val="top"/>
        <w:outlineLvl w:val="0"/>
        <w:rPr>
          <w:rFonts w:ascii="Helvetica" w:eastAsia="Times New Roman" w:hAnsi="Helvetica" w:cs="Helvetica"/>
          <w:b/>
          <w:bCs/>
          <w:color w:val="2F2F2F"/>
          <w:spacing w:val="23"/>
          <w:kern w:val="36"/>
          <w:sz w:val="48"/>
          <w:szCs w:val="48"/>
        </w:rPr>
      </w:pPr>
      <w:r w:rsidRPr="00D87B6E">
        <w:rPr>
          <w:rFonts w:ascii="Helvetica" w:eastAsia="Times New Roman" w:hAnsi="Helvetica" w:cs="Helvetica"/>
          <w:b/>
          <w:bCs/>
          <w:color w:val="2F2F2F"/>
          <w:spacing w:val="23"/>
          <w:kern w:val="36"/>
          <w:sz w:val="48"/>
          <w:szCs w:val="48"/>
        </w:rPr>
        <w:t>Grief Support Groups</w:t>
      </w:r>
    </w:p>
    <w:p w:rsidR="00D87B6E" w:rsidRPr="00D87B6E" w:rsidRDefault="00D87B6E" w:rsidP="00D87B6E">
      <w:pPr>
        <w:spacing w:before="100" w:beforeAutospacing="1" w:after="100" w:afterAutospacing="1" w:line="240" w:lineRule="auto"/>
        <w:jc w:val="center"/>
        <w:outlineLvl w:val="1"/>
        <w:rPr>
          <w:rFonts w:ascii="Helvetica" w:eastAsia="Times New Roman" w:hAnsi="Helvetica" w:cs="Helvetica"/>
          <w:b/>
          <w:bCs/>
          <w:color w:val="2F2F2F"/>
          <w:spacing w:val="23"/>
          <w:sz w:val="36"/>
          <w:szCs w:val="36"/>
        </w:rPr>
      </w:pPr>
      <w:r w:rsidRPr="00D87B6E">
        <w:rPr>
          <w:rFonts w:ascii="Helvetica" w:eastAsia="Times New Roman" w:hAnsi="Helvetica" w:cs="Helvetica"/>
          <w:b/>
          <w:bCs/>
          <w:color w:val="2F2F2F"/>
          <w:spacing w:val="23"/>
          <w:sz w:val="36"/>
          <w:szCs w:val="36"/>
        </w:rPr>
        <w:t>Cornerstone of Hope offers a wide range of education based grief support groups to Columbus, OH.</w:t>
      </w:r>
    </w:p>
    <w:p w:rsidR="00D87B6E" w:rsidRPr="00D87B6E" w:rsidRDefault="00D87B6E" w:rsidP="00D87B6E">
      <w:pPr>
        <w:spacing w:before="100" w:beforeAutospacing="1" w:after="100" w:afterAutospacing="1" w:line="240" w:lineRule="auto"/>
        <w:rPr>
          <w:rFonts w:ascii="Helvetica" w:eastAsia="Times New Roman" w:hAnsi="Helvetica" w:cs="Helvetica"/>
          <w:color w:val="2D383C"/>
          <w:spacing w:val="5"/>
          <w:sz w:val="21"/>
          <w:szCs w:val="21"/>
        </w:rPr>
      </w:pPr>
      <w:r w:rsidRPr="00D87B6E">
        <w:rPr>
          <w:rFonts w:ascii="Helvetica" w:eastAsia="Times New Roman" w:hAnsi="Helvetica" w:cs="Helvetica"/>
          <w:color w:val="2D383C"/>
          <w:spacing w:val="5"/>
          <w:sz w:val="21"/>
          <w:szCs w:val="21"/>
        </w:rPr>
        <w:t>Cornerstone of Hope offers grief support groups in 10-week sessions rotated several times throughout the year. Groups are open and accessible to all, regardless of ethnic, cultural and faith backgrounds. They are led by professionally trained and experienced facilitators. Groups generally meet for two hours which includes time for peer socialization. Support groups are offered free of cost to participants. Please inquire to learn when each group is offered.</w:t>
      </w:r>
    </w:p>
    <w:p w:rsidR="00D87B6E" w:rsidRPr="00D87B6E" w:rsidRDefault="00D87B6E" w:rsidP="00D87B6E">
      <w:pPr>
        <w:spacing w:before="100" w:beforeAutospacing="1" w:after="100" w:afterAutospacing="1" w:line="240" w:lineRule="auto"/>
        <w:rPr>
          <w:rFonts w:ascii="Helvetica" w:eastAsia="Times New Roman" w:hAnsi="Helvetica" w:cs="Helvetica"/>
          <w:color w:val="2D383C"/>
          <w:spacing w:val="5"/>
          <w:sz w:val="21"/>
          <w:szCs w:val="21"/>
        </w:rPr>
      </w:pPr>
      <w:r w:rsidRPr="00D87B6E">
        <w:rPr>
          <w:rFonts w:ascii="Helvetica" w:eastAsia="Times New Roman" w:hAnsi="Helvetica" w:cs="Helvetica"/>
          <w:color w:val="2D383C"/>
          <w:spacing w:val="5"/>
          <w:sz w:val="21"/>
          <w:szCs w:val="21"/>
        </w:rPr>
        <w:t xml:space="preserve">Spring Groups begin the week of </w:t>
      </w:r>
      <w:r w:rsidR="00683582">
        <w:rPr>
          <w:rFonts w:ascii="Helvetica" w:eastAsia="Times New Roman" w:hAnsi="Helvetica" w:cs="Helvetica"/>
          <w:color w:val="2D383C"/>
          <w:spacing w:val="5"/>
          <w:sz w:val="21"/>
          <w:szCs w:val="21"/>
        </w:rPr>
        <w:t>June 21</w:t>
      </w:r>
      <w:r w:rsidRPr="00D87B6E">
        <w:rPr>
          <w:rFonts w:ascii="Helvetica" w:eastAsia="Times New Roman" w:hAnsi="Helvetica" w:cs="Helvetica"/>
          <w:color w:val="2D383C"/>
          <w:spacing w:val="5"/>
          <w:sz w:val="21"/>
          <w:szCs w:val="21"/>
        </w:rPr>
        <w:t xml:space="preserve"> and </w:t>
      </w:r>
      <w:hyperlink r:id="rId5" w:history="1">
        <w:r w:rsidRPr="00D87B6E">
          <w:rPr>
            <w:rFonts w:ascii="Helvetica" w:eastAsia="Times New Roman" w:hAnsi="Helvetica" w:cs="Helvetica"/>
            <w:color w:val="2F2F2F"/>
            <w:spacing w:val="5"/>
            <w:sz w:val="21"/>
            <w:szCs w:val="21"/>
            <w:u w:val="single"/>
          </w:rPr>
          <w:t>online registration</w:t>
        </w:r>
      </w:hyperlink>
      <w:r w:rsidRPr="00D87B6E">
        <w:rPr>
          <w:rFonts w:ascii="Helvetica" w:eastAsia="Times New Roman" w:hAnsi="Helvetica" w:cs="Helvetica"/>
          <w:color w:val="2D383C"/>
          <w:spacing w:val="5"/>
          <w:sz w:val="21"/>
          <w:szCs w:val="21"/>
        </w:rPr>
        <w:t> is now open.</w:t>
      </w:r>
    </w:p>
    <w:p w:rsidR="00D87B6E" w:rsidRPr="00D87B6E" w:rsidRDefault="00D87B6E" w:rsidP="00D87B6E">
      <w:pPr>
        <w:spacing w:before="100" w:beforeAutospacing="1" w:after="100" w:afterAutospacing="1" w:line="240" w:lineRule="auto"/>
        <w:rPr>
          <w:rFonts w:ascii="Helvetica" w:eastAsia="Times New Roman" w:hAnsi="Helvetica" w:cs="Helvetica"/>
          <w:color w:val="2D383C"/>
          <w:spacing w:val="5"/>
          <w:sz w:val="21"/>
          <w:szCs w:val="21"/>
        </w:rPr>
      </w:pPr>
      <w:r w:rsidRPr="00D87B6E">
        <w:rPr>
          <w:rFonts w:ascii="Helvetica" w:eastAsia="Times New Roman" w:hAnsi="Helvetica" w:cs="Helvetica"/>
          <w:b/>
          <w:bCs/>
          <w:color w:val="2F2F2F"/>
          <w:spacing w:val="5"/>
          <w:sz w:val="21"/>
          <w:szCs w:val="21"/>
        </w:rPr>
        <w:t>Hope In Healing Grief Support Group</w:t>
      </w:r>
    </w:p>
    <w:p w:rsidR="00D87B6E" w:rsidRPr="00D87B6E" w:rsidRDefault="00D87B6E" w:rsidP="00D87B6E">
      <w:pPr>
        <w:spacing w:before="100" w:beforeAutospacing="1" w:after="100" w:afterAutospacing="1" w:line="240" w:lineRule="auto"/>
        <w:rPr>
          <w:rFonts w:ascii="Helvetica" w:eastAsia="Times New Roman" w:hAnsi="Helvetica" w:cs="Helvetica"/>
          <w:color w:val="2D383C"/>
          <w:spacing w:val="5"/>
          <w:sz w:val="21"/>
          <w:szCs w:val="21"/>
        </w:rPr>
      </w:pPr>
      <w:r w:rsidRPr="00D87B6E">
        <w:rPr>
          <w:rFonts w:ascii="Helvetica" w:eastAsia="Times New Roman" w:hAnsi="Helvetica" w:cs="Helvetica"/>
          <w:color w:val="2D383C"/>
          <w:spacing w:val="5"/>
          <w:sz w:val="21"/>
          <w:szCs w:val="21"/>
        </w:rPr>
        <w:t>This 10-week group is for adults grieving the loss of someone special. Each week we introduce different topics related to your grief journey. Through education, activities and peer interaction and support this group will assist you in coping with your loss in a safe and supportive environment.</w:t>
      </w:r>
    </w:p>
    <w:p w:rsidR="00D87B6E" w:rsidRPr="00D87B6E" w:rsidRDefault="00D87B6E" w:rsidP="00D87B6E">
      <w:pPr>
        <w:spacing w:before="100" w:beforeAutospacing="1" w:after="100" w:afterAutospacing="1" w:line="240" w:lineRule="auto"/>
        <w:rPr>
          <w:rFonts w:ascii="Helvetica" w:eastAsia="Times New Roman" w:hAnsi="Helvetica" w:cs="Helvetica"/>
          <w:color w:val="2D383C"/>
          <w:spacing w:val="5"/>
          <w:sz w:val="21"/>
          <w:szCs w:val="21"/>
        </w:rPr>
      </w:pPr>
      <w:r w:rsidRPr="00D87B6E">
        <w:rPr>
          <w:rFonts w:ascii="Helvetica" w:eastAsia="Times New Roman" w:hAnsi="Helvetica" w:cs="Helvetica"/>
          <w:b/>
          <w:bCs/>
          <w:color w:val="2F2F2F"/>
          <w:spacing w:val="5"/>
          <w:sz w:val="21"/>
          <w:szCs w:val="21"/>
        </w:rPr>
        <w:t>Young Adult Hope In Healing Grief Support Group</w:t>
      </w:r>
    </w:p>
    <w:p w:rsidR="00D87B6E" w:rsidRPr="00D87B6E" w:rsidRDefault="00D87B6E" w:rsidP="00D87B6E">
      <w:pPr>
        <w:spacing w:before="100" w:beforeAutospacing="1" w:after="100" w:afterAutospacing="1" w:line="240" w:lineRule="auto"/>
        <w:rPr>
          <w:rFonts w:ascii="Helvetica" w:eastAsia="Times New Roman" w:hAnsi="Helvetica" w:cs="Helvetica"/>
          <w:color w:val="2D383C"/>
          <w:spacing w:val="5"/>
          <w:sz w:val="21"/>
          <w:szCs w:val="21"/>
        </w:rPr>
      </w:pPr>
      <w:r w:rsidRPr="00D87B6E">
        <w:rPr>
          <w:rFonts w:ascii="Helvetica" w:eastAsia="Times New Roman" w:hAnsi="Helvetica" w:cs="Helvetica"/>
          <w:color w:val="2D383C"/>
          <w:spacing w:val="5"/>
          <w:sz w:val="21"/>
          <w:szCs w:val="21"/>
        </w:rPr>
        <w:t>This 10-week group is for adults ages 18-32 who are grieving the loss of someone special. Each week we introduce different topics related to your grief journey. Through education, activities and peer interaction and support this group will assist you in coping with your loss in a safe and supportive environment.</w:t>
      </w:r>
    </w:p>
    <w:p w:rsidR="00D87B6E" w:rsidRPr="00D87B6E" w:rsidRDefault="00D87B6E" w:rsidP="00D87B6E">
      <w:pPr>
        <w:spacing w:before="100" w:beforeAutospacing="1" w:after="100" w:afterAutospacing="1" w:line="240" w:lineRule="auto"/>
        <w:rPr>
          <w:rFonts w:ascii="Helvetica" w:eastAsia="Times New Roman" w:hAnsi="Helvetica" w:cs="Helvetica"/>
          <w:color w:val="2D383C"/>
          <w:spacing w:val="5"/>
          <w:sz w:val="21"/>
          <w:szCs w:val="21"/>
        </w:rPr>
      </w:pPr>
      <w:r w:rsidRPr="00D87B6E">
        <w:rPr>
          <w:rFonts w:ascii="Helvetica" w:eastAsia="Times New Roman" w:hAnsi="Helvetica" w:cs="Helvetica"/>
          <w:b/>
          <w:bCs/>
          <w:color w:val="2F2F2F"/>
          <w:spacing w:val="5"/>
          <w:sz w:val="21"/>
          <w:szCs w:val="21"/>
        </w:rPr>
        <w:t>Hope After Suicide Loss Support Group</w:t>
      </w:r>
    </w:p>
    <w:p w:rsidR="00D87B6E" w:rsidRPr="00D87B6E" w:rsidRDefault="00D87B6E" w:rsidP="00D87B6E">
      <w:pPr>
        <w:spacing w:before="100" w:beforeAutospacing="1" w:after="100" w:afterAutospacing="1" w:line="240" w:lineRule="auto"/>
        <w:rPr>
          <w:rFonts w:ascii="Helvetica" w:eastAsia="Times New Roman" w:hAnsi="Helvetica" w:cs="Helvetica"/>
          <w:color w:val="2D383C"/>
          <w:spacing w:val="5"/>
          <w:sz w:val="21"/>
          <w:szCs w:val="21"/>
        </w:rPr>
      </w:pPr>
      <w:r w:rsidRPr="00D87B6E">
        <w:rPr>
          <w:rFonts w:ascii="Helvetica" w:eastAsia="Times New Roman" w:hAnsi="Helvetica" w:cs="Helvetica"/>
          <w:color w:val="2D383C"/>
          <w:spacing w:val="5"/>
          <w:sz w:val="21"/>
          <w:szCs w:val="21"/>
        </w:rPr>
        <w:t>When a person has lost a loved one by suicide, there are often additional emotions and questions that complicate their already difficult feelings of grief and loss. Cornerstone of Hope offers this group to address the specific challenges a loss of this type may present. General bereavement issues are addressed and particular attention is given to the specific needs that arise when grieving loss due to suicide. Through education, activities and peer interaction and support, this group will assist you in coping with your loss in a safe and supportive environment.</w:t>
      </w:r>
    </w:p>
    <w:p w:rsidR="00D87B6E" w:rsidRPr="00D87B6E" w:rsidRDefault="00D87B6E" w:rsidP="00D87B6E">
      <w:pPr>
        <w:spacing w:before="100" w:beforeAutospacing="1" w:after="100" w:afterAutospacing="1" w:line="240" w:lineRule="auto"/>
        <w:rPr>
          <w:rFonts w:ascii="Helvetica" w:eastAsia="Times New Roman" w:hAnsi="Helvetica" w:cs="Helvetica"/>
          <w:color w:val="2D383C"/>
          <w:spacing w:val="5"/>
          <w:sz w:val="21"/>
          <w:szCs w:val="21"/>
        </w:rPr>
      </w:pPr>
      <w:r w:rsidRPr="00D87B6E">
        <w:rPr>
          <w:rFonts w:ascii="Helvetica" w:eastAsia="Times New Roman" w:hAnsi="Helvetica" w:cs="Helvetica"/>
          <w:b/>
          <w:bCs/>
          <w:color w:val="2F2F2F"/>
          <w:spacing w:val="5"/>
          <w:sz w:val="21"/>
          <w:szCs w:val="21"/>
        </w:rPr>
        <w:t>Hope After Overdose Loss Support Group</w:t>
      </w:r>
    </w:p>
    <w:p w:rsidR="005B7EDA" w:rsidRDefault="00D87B6E" w:rsidP="00417A61">
      <w:pPr>
        <w:spacing w:before="100" w:beforeAutospacing="1" w:after="100" w:afterAutospacing="1" w:line="240" w:lineRule="auto"/>
        <w:rPr>
          <w:rFonts w:ascii="Helvetica" w:eastAsia="Times New Roman" w:hAnsi="Helvetica" w:cs="Helvetica"/>
          <w:color w:val="2D383C"/>
          <w:spacing w:val="5"/>
          <w:sz w:val="21"/>
          <w:szCs w:val="21"/>
        </w:rPr>
      </w:pPr>
      <w:r w:rsidRPr="00D87B6E">
        <w:rPr>
          <w:rFonts w:ascii="Helvetica" w:eastAsia="Times New Roman" w:hAnsi="Helvetica" w:cs="Helvetica"/>
          <w:color w:val="2D383C"/>
          <w:spacing w:val="5"/>
          <w:sz w:val="21"/>
          <w:szCs w:val="21"/>
        </w:rPr>
        <w:t>Grieving a loss due to overdose of someone special can be an emotionally challenging experience as there are often uncomfortable feelings and difficult questions that complicate the already difficult tasks of grieving. Cornerstone of Hope offers this group to address the specific challenges a loss of this type may present. General bereavement issues are addressed and particular attention is given to the specific needs that arise when grieving a loss due to an overdose. Through education, activities and peer interaction and support, this group will assist you in coping with your loss in a safe and supportive environment.</w:t>
      </w:r>
    </w:p>
    <w:p w:rsidR="00417A61" w:rsidRPr="005B7EDA" w:rsidRDefault="00417A61" w:rsidP="00417A61">
      <w:pPr>
        <w:spacing w:before="100" w:beforeAutospacing="1" w:after="100" w:afterAutospacing="1" w:line="240" w:lineRule="auto"/>
        <w:rPr>
          <w:rFonts w:ascii="Helvetica" w:eastAsia="Times New Roman" w:hAnsi="Helvetica" w:cs="Helvetica"/>
          <w:color w:val="2D383C"/>
          <w:spacing w:val="5"/>
          <w:sz w:val="21"/>
          <w:szCs w:val="21"/>
        </w:rPr>
      </w:pPr>
      <w:bookmarkStart w:id="0" w:name="_GoBack"/>
      <w:bookmarkEnd w:id="0"/>
      <w:r w:rsidRPr="00D930F4">
        <w:rPr>
          <w:rFonts w:ascii="Helvetica" w:eastAsia="Times New Roman" w:hAnsi="Helvetica"/>
          <w:b/>
          <w:bCs/>
          <w:color w:val="605E5E"/>
          <w:spacing w:val="5"/>
          <w:sz w:val="21"/>
          <w:szCs w:val="21"/>
        </w:rPr>
        <w:lastRenderedPageBreak/>
        <w:t>Cornerstone of Hope</w:t>
      </w:r>
    </w:p>
    <w:p w:rsidR="00417A61" w:rsidRPr="00D930F4" w:rsidRDefault="00417A61" w:rsidP="00417A61">
      <w:pPr>
        <w:spacing w:before="100" w:beforeAutospacing="1" w:after="100" w:afterAutospacing="1" w:line="240" w:lineRule="auto"/>
        <w:rPr>
          <w:rFonts w:ascii="Helvetica" w:eastAsia="Times New Roman" w:hAnsi="Helvetica"/>
          <w:color w:val="605E5E"/>
          <w:spacing w:val="5"/>
          <w:sz w:val="21"/>
          <w:szCs w:val="21"/>
        </w:rPr>
      </w:pPr>
      <w:r w:rsidRPr="00D930F4">
        <w:rPr>
          <w:rFonts w:ascii="Helvetica" w:eastAsia="Times New Roman" w:hAnsi="Helvetica"/>
          <w:color w:val="605E5E"/>
          <w:sz w:val="21"/>
          <w:szCs w:val="21"/>
        </w:rPr>
        <w:t>1550 Old Henderson Road, Suite E262</w:t>
      </w:r>
      <w:r w:rsidRPr="00D930F4">
        <w:rPr>
          <w:rFonts w:ascii="Helvetica" w:eastAsia="Times New Roman" w:hAnsi="Helvetica"/>
          <w:color w:val="605E5E"/>
          <w:sz w:val="21"/>
          <w:szCs w:val="21"/>
        </w:rPr>
        <w:br/>
        <w:t>Columbus, Ohio 43220</w:t>
      </w:r>
    </w:p>
    <w:p w:rsidR="00417A61" w:rsidRDefault="00417A61" w:rsidP="00417A61">
      <w:pPr>
        <w:numPr>
          <w:ilvl w:val="0"/>
          <w:numId w:val="1"/>
        </w:numPr>
        <w:spacing w:before="100" w:beforeAutospacing="1" w:after="100" w:afterAutospacing="1" w:line="240" w:lineRule="auto"/>
        <w:ind w:left="0"/>
        <w:rPr>
          <w:rFonts w:ascii="Helvetica" w:eastAsia="Times New Roman" w:hAnsi="Helvetica"/>
          <w:color w:val="605E5E"/>
          <w:sz w:val="21"/>
          <w:szCs w:val="21"/>
        </w:rPr>
      </w:pPr>
      <w:r w:rsidRPr="00D930F4">
        <w:rPr>
          <w:rFonts w:ascii="Helvetica" w:eastAsia="Times New Roman" w:hAnsi="Helvetica"/>
          <w:color w:val="605E5E"/>
          <w:sz w:val="21"/>
          <w:szCs w:val="21"/>
        </w:rPr>
        <w:t>Phone:</w:t>
      </w:r>
      <w:hyperlink r:id="rId6" w:tooltip="614.824.4285" w:history="1">
        <w:r w:rsidRPr="00D930F4">
          <w:rPr>
            <w:rFonts w:ascii="Helvetica" w:eastAsia="Times New Roman" w:hAnsi="Helvetica"/>
            <w:color w:val="2F2F2F"/>
            <w:sz w:val="21"/>
            <w:szCs w:val="21"/>
            <w:u w:val="single"/>
          </w:rPr>
          <w:t>614.824.4285</w:t>
        </w:r>
      </w:hyperlink>
    </w:p>
    <w:p w:rsidR="00417A61" w:rsidRPr="00683582" w:rsidRDefault="00417A61" w:rsidP="00417A61">
      <w:pPr>
        <w:numPr>
          <w:ilvl w:val="0"/>
          <w:numId w:val="1"/>
        </w:numPr>
        <w:spacing w:before="100" w:beforeAutospacing="1" w:after="100" w:afterAutospacing="1" w:line="240" w:lineRule="auto"/>
        <w:ind w:left="0"/>
        <w:rPr>
          <w:rFonts w:ascii="Helvetica" w:eastAsia="Times New Roman" w:hAnsi="Helvetica"/>
          <w:color w:val="605E5E"/>
          <w:sz w:val="21"/>
          <w:szCs w:val="21"/>
        </w:rPr>
      </w:pPr>
      <w:hyperlink r:id="rId7" w:tooltip="centraloh@cornerstoneofhope.org" w:history="1">
        <w:r w:rsidRPr="00D930F4">
          <w:rPr>
            <w:rFonts w:ascii="Helvetica" w:eastAsia="Times New Roman" w:hAnsi="Helvetica"/>
            <w:color w:val="2F2F2F"/>
            <w:sz w:val="21"/>
            <w:szCs w:val="21"/>
            <w:u w:val="single"/>
          </w:rPr>
          <w:t>centraloh@cornerstoneofhope.org</w:t>
        </w:r>
      </w:hyperlink>
    </w:p>
    <w:p w:rsidR="00417A61" w:rsidRPr="00683582" w:rsidRDefault="00683582" w:rsidP="00683582">
      <w:pPr>
        <w:spacing w:before="100" w:beforeAutospacing="1" w:after="100" w:afterAutospacing="1" w:line="240" w:lineRule="auto"/>
        <w:rPr>
          <w:rFonts w:ascii="Helvetica" w:eastAsia="Times New Roman" w:hAnsi="Helvetica"/>
          <w:color w:val="605E5E"/>
          <w:sz w:val="16"/>
          <w:szCs w:val="21"/>
        </w:rPr>
      </w:pPr>
      <w:r>
        <w:rPr>
          <w:rFonts w:ascii="Helvetica" w:eastAsia="Times New Roman" w:hAnsi="Helvetica"/>
          <w:color w:val="2F2F2F"/>
          <w:sz w:val="21"/>
          <w:szCs w:val="21"/>
          <w:u w:val="single"/>
        </w:rPr>
        <w:t>Online registration form at:</w:t>
      </w:r>
      <w:r>
        <w:rPr>
          <w:rFonts w:ascii="Helvetica" w:eastAsia="Times New Roman" w:hAnsi="Helvetica"/>
          <w:color w:val="605E5E"/>
          <w:sz w:val="21"/>
          <w:szCs w:val="21"/>
        </w:rPr>
        <w:t xml:space="preserve"> </w:t>
      </w:r>
      <w:r w:rsidRPr="00683582">
        <w:rPr>
          <w:rFonts w:ascii="Helvetica" w:eastAsia="Times New Roman" w:hAnsi="Helvetica" w:cs="Helvetica"/>
          <w:b/>
          <w:bCs/>
          <w:caps/>
          <w:color w:val="FFFFFF"/>
          <w:spacing w:val="15"/>
          <w:sz w:val="16"/>
          <w:szCs w:val="24"/>
          <w:shd w:val="clear" w:color="auto" w:fill="4F4F4F"/>
        </w:rPr>
        <w:t>https://cornerstoneofhope.org/columbus/support-groups/</w:t>
      </w:r>
    </w:p>
    <w:p w:rsidR="00683582" w:rsidRDefault="00683582" w:rsidP="00D87B6E">
      <w:pPr>
        <w:shd w:val="clear" w:color="auto" w:fill="FFFFFF"/>
        <w:spacing w:before="300" w:after="150" w:line="240" w:lineRule="auto"/>
        <w:outlineLvl w:val="1"/>
        <w:rPr>
          <w:rFonts w:ascii="Helvetica" w:eastAsia="Times New Roman" w:hAnsi="Helvetica" w:cs="Helvetica"/>
          <w:b/>
          <w:bCs/>
          <w:color w:val="5C5C5C"/>
          <w:sz w:val="51"/>
          <w:szCs w:val="51"/>
        </w:rPr>
      </w:pPr>
    </w:p>
    <w:p w:rsidR="00D87B6E" w:rsidRPr="00D87B6E" w:rsidRDefault="00D87B6E" w:rsidP="00D87B6E">
      <w:pPr>
        <w:shd w:val="clear" w:color="auto" w:fill="FFFFFF"/>
        <w:spacing w:before="300" w:after="150" w:line="240" w:lineRule="auto"/>
        <w:outlineLvl w:val="1"/>
        <w:rPr>
          <w:rFonts w:ascii="Helvetica" w:eastAsia="Times New Roman" w:hAnsi="Helvetica" w:cs="Helvetica"/>
          <w:b/>
          <w:bCs/>
          <w:color w:val="5C5C5C"/>
          <w:sz w:val="51"/>
          <w:szCs w:val="51"/>
        </w:rPr>
      </w:pPr>
      <w:r w:rsidRPr="00D87B6E">
        <w:rPr>
          <w:rFonts w:ascii="Helvetica" w:eastAsia="Times New Roman" w:hAnsi="Helvetica" w:cs="Helvetica"/>
          <w:b/>
          <w:bCs/>
          <w:color w:val="5C5C5C"/>
          <w:sz w:val="51"/>
          <w:szCs w:val="51"/>
        </w:rPr>
        <w:t>Survivors of Suicide</w:t>
      </w:r>
    </w:p>
    <w:p w:rsidR="00D87B6E" w:rsidRPr="00D87B6E" w:rsidRDefault="00D87B6E" w:rsidP="00D87B6E">
      <w:pPr>
        <w:shd w:val="clear" w:color="auto" w:fill="FFFFFF"/>
        <w:spacing w:after="150" w:line="240" w:lineRule="auto"/>
        <w:rPr>
          <w:rFonts w:ascii="Helvetica" w:eastAsia="Times New Roman" w:hAnsi="Helvetica" w:cs="Helvetica"/>
          <w:color w:val="5C5C5C"/>
          <w:sz w:val="24"/>
          <w:szCs w:val="24"/>
        </w:rPr>
      </w:pPr>
      <w:r w:rsidRPr="00D87B6E">
        <w:rPr>
          <w:rFonts w:ascii="Helvetica" w:eastAsia="Times New Roman" w:hAnsi="Helvetica" w:cs="Helvetica"/>
          <w:color w:val="5C5C5C"/>
          <w:sz w:val="24"/>
          <w:szCs w:val="24"/>
        </w:rPr>
        <w:t>Support group for those coping with the suicide of a family member or friend. Peer crisis counseling by telephone.</w:t>
      </w:r>
    </w:p>
    <w:p w:rsidR="00D87B6E" w:rsidRPr="00D87B6E" w:rsidRDefault="00D87B6E" w:rsidP="00D87B6E">
      <w:pPr>
        <w:shd w:val="clear" w:color="auto" w:fill="FFFFFF"/>
        <w:spacing w:line="240" w:lineRule="auto"/>
        <w:rPr>
          <w:rFonts w:ascii="inherit" w:eastAsia="Times New Roman" w:hAnsi="inherit" w:cs="Helvetica"/>
          <w:color w:val="5C5C5C"/>
          <w:sz w:val="24"/>
          <w:szCs w:val="24"/>
        </w:rPr>
      </w:pPr>
      <w:r w:rsidRPr="00D87B6E">
        <w:rPr>
          <w:rFonts w:ascii="inherit" w:eastAsia="Times New Roman" w:hAnsi="inherit" w:cs="Helvetica"/>
          <w:b/>
          <w:bCs/>
          <w:color w:val="5C5C5C"/>
          <w:sz w:val="24"/>
          <w:szCs w:val="24"/>
        </w:rPr>
        <w:t>North Central Mental Health Services</w:t>
      </w:r>
      <w:r w:rsidRPr="00D87B6E">
        <w:rPr>
          <w:rFonts w:ascii="inherit" w:eastAsia="Times New Roman" w:hAnsi="inherit" w:cs="Helvetica"/>
          <w:color w:val="5C5C5C"/>
          <w:sz w:val="24"/>
          <w:szCs w:val="24"/>
        </w:rPr>
        <w:br/>
        <w:t> 1301 N. High Street, Columbus, Ohio 43201</w:t>
      </w:r>
      <w:r w:rsidRPr="00D87B6E">
        <w:rPr>
          <w:rFonts w:ascii="inherit" w:eastAsia="Times New Roman" w:hAnsi="inherit" w:cs="Helvetica"/>
          <w:color w:val="5C5C5C"/>
          <w:sz w:val="24"/>
          <w:szCs w:val="24"/>
        </w:rPr>
        <w:br/>
        <w:t> 614-299-6600 ext. 2026</w:t>
      </w:r>
      <w:r w:rsidRPr="00D87B6E">
        <w:rPr>
          <w:rFonts w:ascii="inherit" w:eastAsia="Times New Roman" w:hAnsi="inherit" w:cs="Helvetica"/>
          <w:color w:val="5C5C5C"/>
          <w:sz w:val="24"/>
          <w:szCs w:val="24"/>
        </w:rPr>
        <w:br/>
        <w:t>Meets the last Sunday of each month from 7-8:30 pm.</w:t>
      </w:r>
    </w:p>
    <w:p w:rsidR="00D87B6E" w:rsidRPr="00D87B6E" w:rsidRDefault="00D87B6E" w:rsidP="00D87B6E">
      <w:pPr>
        <w:shd w:val="clear" w:color="auto" w:fill="FFFFFF"/>
        <w:spacing w:line="240" w:lineRule="auto"/>
        <w:rPr>
          <w:rFonts w:ascii="inherit" w:eastAsia="Times New Roman" w:hAnsi="inherit" w:cs="Helvetica"/>
          <w:color w:val="5C5C5C"/>
          <w:sz w:val="24"/>
          <w:szCs w:val="24"/>
        </w:rPr>
      </w:pPr>
      <w:r w:rsidRPr="00D87B6E">
        <w:rPr>
          <w:rFonts w:ascii="inherit" w:eastAsia="Times New Roman" w:hAnsi="inherit" w:cs="Helvetica"/>
          <w:b/>
          <w:bCs/>
          <w:color w:val="5C5C5C"/>
          <w:sz w:val="24"/>
          <w:szCs w:val="24"/>
        </w:rPr>
        <w:t>Concord Counseling Center</w:t>
      </w:r>
      <w:r w:rsidRPr="00D87B6E">
        <w:rPr>
          <w:rFonts w:ascii="inherit" w:eastAsia="Times New Roman" w:hAnsi="inherit" w:cs="Helvetica"/>
          <w:color w:val="5C5C5C"/>
          <w:sz w:val="24"/>
          <w:szCs w:val="24"/>
        </w:rPr>
        <w:br/>
        <w:t> 700 Brooksedge Blvd., Westerville, Ohio 43081</w:t>
      </w:r>
      <w:r w:rsidRPr="00D87B6E">
        <w:rPr>
          <w:rFonts w:ascii="inherit" w:eastAsia="Times New Roman" w:hAnsi="inherit" w:cs="Helvetica"/>
          <w:color w:val="5C5C5C"/>
          <w:sz w:val="24"/>
          <w:szCs w:val="24"/>
        </w:rPr>
        <w:br/>
        <w:t> 614-882-9338</w:t>
      </w:r>
      <w:r w:rsidRPr="00D87B6E">
        <w:rPr>
          <w:rFonts w:ascii="inherit" w:eastAsia="Times New Roman" w:hAnsi="inherit" w:cs="Helvetica"/>
          <w:color w:val="5C5C5C"/>
          <w:sz w:val="24"/>
          <w:szCs w:val="24"/>
        </w:rPr>
        <w:br/>
        <w:t>Meets the second Wednesday of each month from 7-9:00 pm.</w:t>
      </w:r>
    </w:p>
    <w:p w:rsidR="00D87B6E" w:rsidRDefault="00D87B6E"/>
    <w:p w:rsidR="00D87B6E" w:rsidRDefault="00D87B6E"/>
    <w:p w:rsidR="00B360BE" w:rsidRDefault="00B360BE"/>
    <w:sectPr w:rsidR="00B360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2953F6"/>
    <w:multiLevelType w:val="multilevel"/>
    <w:tmpl w:val="AF828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B6E"/>
    <w:rsid w:val="00417A61"/>
    <w:rsid w:val="005B7EDA"/>
    <w:rsid w:val="00683582"/>
    <w:rsid w:val="00B360BE"/>
    <w:rsid w:val="00D87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2E5AF"/>
  <w15:chartTrackingRefBased/>
  <w15:docId w15:val="{F06ED3A4-6C08-496D-988E-C965BE60F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6102421">
      <w:bodyDiv w:val="1"/>
      <w:marLeft w:val="0"/>
      <w:marRight w:val="0"/>
      <w:marTop w:val="0"/>
      <w:marBottom w:val="0"/>
      <w:divBdr>
        <w:top w:val="none" w:sz="0" w:space="0" w:color="auto"/>
        <w:left w:val="none" w:sz="0" w:space="0" w:color="auto"/>
        <w:bottom w:val="none" w:sz="0" w:space="0" w:color="auto"/>
        <w:right w:val="none" w:sz="0" w:space="0" w:color="auto"/>
      </w:divBdr>
      <w:divsChild>
        <w:div w:id="665398885">
          <w:marLeft w:val="0"/>
          <w:marRight w:val="0"/>
          <w:marTop w:val="0"/>
          <w:marBottom w:val="300"/>
          <w:divBdr>
            <w:top w:val="none" w:sz="0" w:space="0" w:color="auto"/>
            <w:left w:val="none" w:sz="0" w:space="0" w:color="auto"/>
            <w:bottom w:val="none" w:sz="0" w:space="0" w:color="auto"/>
            <w:right w:val="none" w:sz="0" w:space="0" w:color="auto"/>
          </w:divBdr>
          <w:divsChild>
            <w:div w:id="166680036">
              <w:marLeft w:val="0"/>
              <w:marRight w:val="0"/>
              <w:marTop w:val="0"/>
              <w:marBottom w:val="0"/>
              <w:divBdr>
                <w:top w:val="none" w:sz="0" w:space="0" w:color="auto"/>
                <w:left w:val="none" w:sz="0" w:space="0" w:color="auto"/>
                <w:bottom w:val="none" w:sz="0" w:space="0" w:color="auto"/>
                <w:right w:val="none" w:sz="0" w:space="0" w:color="auto"/>
              </w:divBdr>
              <w:divsChild>
                <w:div w:id="96686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357845">
          <w:marLeft w:val="0"/>
          <w:marRight w:val="0"/>
          <w:marTop w:val="0"/>
          <w:marBottom w:val="300"/>
          <w:divBdr>
            <w:top w:val="none" w:sz="0" w:space="0" w:color="auto"/>
            <w:left w:val="none" w:sz="0" w:space="0" w:color="auto"/>
            <w:bottom w:val="none" w:sz="0" w:space="0" w:color="auto"/>
            <w:right w:val="none" w:sz="0" w:space="0" w:color="auto"/>
          </w:divBdr>
          <w:divsChild>
            <w:div w:id="2058046788">
              <w:marLeft w:val="0"/>
              <w:marRight w:val="0"/>
              <w:marTop w:val="0"/>
              <w:marBottom w:val="0"/>
              <w:divBdr>
                <w:top w:val="none" w:sz="0" w:space="0" w:color="auto"/>
                <w:left w:val="none" w:sz="0" w:space="0" w:color="auto"/>
                <w:bottom w:val="none" w:sz="0" w:space="0" w:color="auto"/>
                <w:right w:val="none" w:sz="0" w:space="0" w:color="auto"/>
              </w:divBdr>
              <w:divsChild>
                <w:div w:id="16820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455807">
      <w:bodyDiv w:val="1"/>
      <w:marLeft w:val="0"/>
      <w:marRight w:val="0"/>
      <w:marTop w:val="0"/>
      <w:marBottom w:val="0"/>
      <w:divBdr>
        <w:top w:val="none" w:sz="0" w:space="0" w:color="auto"/>
        <w:left w:val="none" w:sz="0" w:space="0" w:color="auto"/>
        <w:bottom w:val="none" w:sz="0" w:space="0" w:color="auto"/>
        <w:right w:val="none" w:sz="0" w:space="0" w:color="auto"/>
      </w:divBdr>
      <w:divsChild>
        <w:div w:id="1336879265">
          <w:marLeft w:val="-225"/>
          <w:marRight w:val="-225"/>
          <w:marTop w:val="0"/>
          <w:marBottom w:val="0"/>
          <w:divBdr>
            <w:top w:val="none" w:sz="0" w:space="0" w:color="auto"/>
            <w:left w:val="none" w:sz="0" w:space="0" w:color="auto"/>
            <w:bottom w:val="none" w:sz="0" w:space="0" w:color="auto"/>
            <w:right w:val="none" w:sz="0" w:space="0" w:color="auto"/>
          </w:divBdr>
          <w:divsChild>
            <w:div w:id="171746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638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entraloh@cornerstoneofhop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tel:+16148244285" TargetMode="External"/><Relationship Id="rId5" Type="http://schemas.openxmlformats.org/officeDocument/2006/relationships/hyperlink" Target="https://form.jotform.co/5083543449286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518</Words>
  <Characters>2955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OSU Wexner Medical Center IT</Company>
  <LinksUpToDate>false</LinksUpToDate>
  <CharactersWithSpaces>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Gelinas, Nathan</dc:creator>
  <cp:keywords/>
  <dc:description/>
  <cp:lastModifiedBy>Gelinas, Nathan</cp:lastModifiedBy>
  <cp:revision>2</cp:revision>
  <dcterms:created xsi:type="dcterms:W3CDTF">2021-03-25T12:51:00Z</dcterms:created>
  <dcterms:modified xsi:type="dcterms:W3CDTF">2021-03-25T13:19:00Z</dcterms:modified>
</cp:coreProperties>
</file>